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59"/>
        <w:gridCol w:w="7145"/>
        <w:gridCol w:w="459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采购单位：和田昆盛畜牧科技有限公司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项目名称：郎如乡村级畜牧兽医技术服务中心设施设备采购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W w:w="8985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0"/>
              <w:gridCol w:w="2459"/>
              <w:gridCol w:w="2390"/>
              <w:gridCol w:w="600"/>
              <w:gridCol w:w="902"/>
            </w:tblGrid>
            <w:tr w14:paraId="1EA1C38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5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0A016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F403D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名称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4D063EE"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7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E1BCD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11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B4327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单位</w:t>
                  </w:r>
                </w:p>
              </w:tc>
            </w:tr>
            <w:tr w14:paraId="7E2D1A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8AB95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300E8E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冰箱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1350E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1)长500mm*宽583mm*高1713mm;2)容积：冷藏室108L，冷冻室55L，变温室43L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CF153B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A6B917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0606FC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7616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2F5560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兽用B超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3EAB2A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使用方式：手持式、背带悬挂式;2)配置两把探头；（牛羊可用）;3)显示屏：6寸LCD；4)液晶屏分辨率：640×480；5)扫描模式：电子线阵、电子凸阵；6)锂电池3600mAh,可持续工作5-6小时；8)主机尺寸：约268mm（长）×126mm（宽）×38mm（厚）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8E76B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CFD19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5D7314B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29AA0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984B15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电热干燥箱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CEACC4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1)输入电源220V 50HZ;2)功率600W;3)显示方式：LCD液晶屏;4)温控范围：RE+5-300;5)鼓风功能：有;6)工作室尺寸mm：250*250*250;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F2D97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C8F16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786613F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9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5D1AF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B78DDD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台式水浴锅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B35B5C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1)输入电源220V 50HZ;2)功率300W;3)显示方式：LED数码管;4)孔数：1个;5)控温范围：室温+5-100°C;6)水箱容积mm：150*140*150;7)净重：3)5KG;8)产品尺寸mm：270*160*190;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E9B21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C19AE6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753F49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2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8A022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07AFD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高压锅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2C1A00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1)输入电源（220±22）V;2)频率50HZ;3)功率2KW;4)容积18L;5)煤电两用;6)净重：14)5KG;7)产品尺寸：395*440mm;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D3247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375FC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7C2E218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9DD43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AF8040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显微镜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4A6539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1)显示屏尺寸：7寸LCD成像显示屏; 2)适用对象：猪马牛羊犬等动物;3)放大功率：40-1000; 4)倍目镜：H16X，H10X ;5)物镜：4X倍10X倍 40X倍  ;6)目镜筒：单目45° 倾斜 360度旋转;7)视频形式：AV; 8)聚光灯：LED冷光源，亮度可调节;9)转换器：纯钢材质，表面镀铬，三孔外顷式;10)调焦机构：粗微调同轴，粗调20mm，微调0.002mm;11)照明系统：内置上下LED冷光源 6V/20W亮度可调;12)载物台：110×110mm切片夹;13)平台透镜：单凸镜Φ20mm;14)电源：电子变压器/12V1A电源适配器;15)手提箱：420*350*245mm;16)载物台：可视可恒温载物台;17)载物台恒温区间：10-50℃;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09A7D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1926A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087985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4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B6707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13DE2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恒温加热板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43AF8E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1)电源电压220V 50HZ;2)整机功率2)0KW;3)最高加热温度：350°C;4)加热尺寸mm：450*350;6)净重19KG;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5E4399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079A8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60E6220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ECCEB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0C28C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保温运输箱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A0CE4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1)产品尺寸：42*30*28mm; 2)容量12L;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2B5AF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42DD3C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 w14:paraId="46FB62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6F724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95DC4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羊用采精器六件套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839D96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羊用采精筒外壳，采精筒内胎，采精筒气阀，羊采精杯，固定专用皮筋，胶塞。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03C065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A9F4C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 w14:paraId="04C33D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5E0271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5CDB6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气阀开膣器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DE034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扩阴器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A69529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538DA0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 w14:paraId="0BF4E06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3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C116C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60EA3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羊用输精枪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A262B1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1)总长度340mm ;2)旋转角度360°C ;3)手柄宽度80mm;4) 存储空间32G ;5)探杆长度250mm;6) 电池容量2000mA ;7)探杆直径16mm ;8)输入电流 2A;9)扩张头长度12mm;10) 输入电压5V ;11)扩张头直径18mm;12) 细管输精枪46cm ;13)摄像头直径3)9mm;14) 输精枪外套管44cm;15)输精通道6mm ;16)金属输精针41cm ;17)一次性输精管43cm;18)屏幕尺寸3)5mm ;19)电源适配器1套 ;20)屏幕像素1500万;21) 恒温数据线1根 ;22)产品配置：便携手提箱 可视输精枪 恒温数据线 充电数据线 金属输精头 屏幕保护套;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BD4C1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133C8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 w14:paraId="18B450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913EE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91486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液氮罐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A8B245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30L/80mm口径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A5D1CA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4CFEA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 w14:paraId="2B8E9E5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D949A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3207C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液氮罐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6F2CA6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15L/80mm口径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295F5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C4E5AE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 w14:paraId="189AD50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294DE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19CFA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温度计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823079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棒式红水银温度计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149AF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根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F077A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 w14:paraId="12090E0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3C3CB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1EB81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载玻片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566A8F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长方形载玻片（50片/盒）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AF90E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B3BCB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 w14:paraId="69C2D73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1BF87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0444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盖玻片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8AF5FC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长方形盖玻片（50片/盒）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EDFD3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CE61B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 w14:paraId="22ABD6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FB07F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87134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手电筒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9B225F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手电筒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E31D29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2CAF44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 w14:paraId="7219675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F2C2D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ED55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酒精灯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BB4AB7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250ml 酒精灯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10FAE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D3126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 w14:paraId="06F722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7610EE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C23EE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紫外线灯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8E4417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20w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D4F53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91FB6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 w14:paraId="6A61330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866DA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647C0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长镊子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31618F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D1D1B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653B2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 w14:paraId="06A646C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641DA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C86DD2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白瓷盘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1F6316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尺寸：30×20×5cm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116849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932E6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 w14:paraId="2CCB972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BA162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27A0E4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头灯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C25ADA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锂电池充电头灯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27AB3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ED9B5F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 w14:paraId="235E83A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BB5BAC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98A551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烧杯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AB0BF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200ml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76C55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F79CEF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 w14:paraId="1A4CCDB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861AA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416C2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酒精喷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9391F6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250ml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7DAB34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E46D9B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 w14:paraId="0E40CE3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AE2775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214EA2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塑料盆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F4F448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50L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92DADB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9E18F8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 w14:paraId="36780A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57AB94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31B00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消毒车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3AF925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1)药液箱容积：≥160L；2)工作压力：1.0～3.0MPa，流量：19)5～34L/min，射程≥10m；3)配备HD-26柱塞泵4)配套动力：电动机;5)30米高压管;6)60cm喷枪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0EAC2D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21B810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234997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D6E77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676BA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羊用饮水碗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8B9807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18cm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F6C47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C0B16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</w:t>
                  </w:r>
                </w:p>
              </w:tc>
            </w:tr>
            <w:tr w14:paraId="40123D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EE7AF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50CAC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实验台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C11C34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长80cm、宽60cm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8941D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842721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 w14:paraId="66B9856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80496E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401AF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实验凳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4C7089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铁质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392DF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0B0C9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 w14:paraId="59400E2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C17BD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03C92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验精台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C634BD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钢木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1E0C5A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90C2D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2F50FCF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9A366C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F674D4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照明灯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199CE6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太阳能照明灯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F24F4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6BF59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</w:t>
                  </w:r>
                </w:p>
              </w:tc>
            </w:tr>
            <w:tr w14:paraId="00C3ECB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1A5BF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F3F91B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羊绑定架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46B039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定制尺寸:110*50*70 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3C67CC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274AA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 w14:paraId="6941523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596320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2CBA98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牛绑定架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A328A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定制尺寸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3C22C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F1A0C0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 w14:paraId="2C0A96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FF218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8D557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桌椅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FECBA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桌子1600*800*760mm，办公座椅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2C8B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套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E331A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 w14:paraId="7EFE833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D77D9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B3A3C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椅子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A42898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1)三人座，铁质; 2)长1730宽680高760mm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23ECB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802120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 w14:paraId="388C42D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76C1E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2946A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档案柜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6544C9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1)铁质;2)产品尺寸2030*850*360mm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7C988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A10E9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</w:t>
                  </w:r>
                </w:p>
              </w:tc>
            </w:tr>
            <w:tr w14:paraId="342E36C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E9986D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B0ABE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货架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39FAFE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1)铁质4层; 2)产品尺寸2000*2000*600mm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A00FF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7887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</w:t>
                  </w:r>
                </w:p>
              </w:tc>
            </w:tr>
            <w:tr w14:paraId="431D2D3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C2EE6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5AD003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药品柜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58BB24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1)温度范围：2-8℃/8-20℃; 2)尺寸595*530*1770mm; 3)单门 260L;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45D1A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AEA5E9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</w:t>
                  </w:r>
                </w:p>
              </w:tc>
            </w:tr>
            <w:tr w14:paraId="6590E0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00F0C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6A41B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规章制度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C9AA037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定做尺寸80*60cm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44E87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2A84A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</w:t>
                  </w:r>
                </w:p>
              </w:tc>
            </w:tr>
            <w:tr w14:paraId="07423A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A7B2C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BA3C83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指示牌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A8C6FFD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定做尺寸40*20cm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C9B0F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64B359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</w:t>
                  </w:r>
                </w:p>
              </w:tc>
            </w:tr>
            <w:tr w14:paraId="08090E6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64849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75B26B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门牌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738DA8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定做尺寸5*20cm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BD28F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81C35A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 w14:paraId="77BD31D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5A3C30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EE5663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展示柜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12F543B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定做尺寸120*60cm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0CD90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70B2B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</w:t>
                  </w:r>
                </w:p>
              </w:tc>
            </w:tr>
            <w:tr w14:paraId="71EE66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F5101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CAE57D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大门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15C8E70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定做尺寸3米*2.5米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501D94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5C076A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</w:tr>
            <w:tr w14:paraId="6586CD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8B791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3720C0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解剖台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544A51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长80cm、宽60cm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2FA36C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9AA18A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03F465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6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7D371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A4FE5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动物解剖采样工具箱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35AEA76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内含；砍骨刀 1-2把；软骨 1-2把；组织切割刀 1-2把；骨刀（直/弯） 各1-2把；三爪钩 2把；组织拉钩 2把；强光手电 1个；一次性口罩 若干；一次性防护服 若干；一次性橡胶手套 若干；油性记号笔 若干；白色 若干；便携取样包 若干；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E1BBB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箱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C7DB53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26F5089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44185C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EC65F1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兽用金属注射器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302842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规格：10毫升，长度13厘米，直径2.2厘米，重量133克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BE483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个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D27CE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200</w:t>
                  </w:r>
                </w:p>
              </w:tc>
            </w:tr>
            <w:tr w14:paraId="784F49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0424F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F8F8F2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不锈钢兽用针头（9号）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544578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12支/板,12板/大盒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8A8B38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大盒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DEA17B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220</w:t>
                  </w:r>
                </w:p>
              </w:tc>
            </w:tr>
            <w:tr w14:paraId="60F5C3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51D8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E54196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不锈钢兽用针头（12号）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531B373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12支/板,12板/大盒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83F7E0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大盒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D30E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</w:tr>
            <w:tr w14:paraId="66A92C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384F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936993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进口海绵栓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48C15D2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澳大利亚   50mg*50 个/ 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D8FA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C6C89B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100</w:t>
                  </w:r>
                </w:p>
              </w:tc>
            </w:tr>
            <w:tr w14:paraId="5E9BD75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CBBF4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5A212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国产海绵栓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7803846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三生       40mg*10 个/ 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BDCC84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包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A7DD0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</w:tr>
            <w:tr w14:paraId="3587B31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0CC27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04D6E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注射用血促性素（孕马血清）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6456A64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三生       1000iu*10支/ 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7ED79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D133A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80</w:t>
                  </w:r>
                </w:p>
              </w:tc>
            </w:tr>
            <w:tr w14:paraId="784963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AEFE5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E28B0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氯前列醇钠（PG）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EE997D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三生       2m:l0.2mg*10支/盒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BF68A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3D01E82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</w:tr>
            <w:tr w14:paraId="2A1CA82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ED4818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3240" w:type="dxa"/>
                  <w:tcBorders>
                    <w:top w:val="single" w:color="000000" w:sz="8" w:space="0"/>
                    <w:left w:val="single" w:color="000000" w:sz="8" w:space="0"/>
                    <w:bottom w:val="nil"/>
                    <w:right w:val="single" w:color="000000" w:sz="8" w:space="0"/>
                  </w:tcBorders>
                  <w:shd w:val="clear"/>
                  <w:vAlign w:val="center"/>
                </w:tcPr>
                <w:p w14:paraId="56E94AF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促黄体素释放激素 A3</w:t>
                  </w:r>
                </w:p>
              </w:tc>
              <w:tc>
                <w:tcPr>
                  <w:tcW w:w="324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 w14:paraId="4C3E755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 xml:space="preserve">三生 </w:t>
                  </w:r>
                  <w:r>
                    <w:rPr>
                      <w:rStyle w:val="6"/>
                      <w:rFonts w:eastAsia="宋体"/>
                      <w:bdr w:val="none" w:color="auto" w:sz="0" w:space="0"/>
                      <w:lang w:val="en-US" w:eastAsia="zh-CN" w:bidi="ar"/>
                    </w:rPr>
                    <w:t xml:space="preserve">                 25ug*10 </w:t>
                  </w:r>
                  <w:r>
                    <w:rPr>
                      <w:rStyle w:val="7"/>
                      <w:bdr w:val="none" w:color="auto" w:sz="0" w:space="0"/>
                      <w:lang w:val="en-US" w:eastAsia="zh-CN" w:bidi="ar"/>
                    </w:rPr>
                    <w:t>支</w:t>
                  </w:r>
                  <w:r>
                    <w:rPr>
                      <w:rStyle w:val="6"/>
                      <w:rFonts w:eastAsia="宋体"/>
                      <w:bdr w:val="none" w:color="auto" w:sz="0" w:space="0"/>
                      <w:lang w:val="en-US" w:eastAsia="zh-CN" w:bidi="ar"/>
                    </w:rPr>
                    <w:t xml:space="preserve">/ </w:t>
                  </w:r>
                  <w:r>
                    <w:rPr>
                      <w:rStyle w:val="7"/>
                      <w:bdr w:val="none" w:color="auto" w:sz="0" w:space="0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75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 w14:paraId="011563E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盒</w:t>
                  </w:r>
                </w:p>
              </w:tc>
              <w:tc>
                <w:tcPr>
                  <w:tcW w:w="117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 w14:paraId="626A7CF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bdr w:val="none" w:color="auto" w:sz="0" w:space="0"/>
                      <w:lang w:val="en-US" w:eastAsia="zh-CN" w:bidi="ar"/>
                    </w:rPr>
                    <w:t>120</w:t>
                  </w:r>
                </w:p>
              </w:tc>
            </w:tr>
            <w:tr w14:paraId="39077D8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A4400E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ABC5F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白大褂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8283930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涤卡面料 X-3xL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C035D7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件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38E40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</w:tr>
            <w:tr w14:paraId="7F28AD9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13CC4BA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E4B2A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二氯异氰脲酸钠粉（消毒灵）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4D43E9F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250g/袋/30袋/箱，45%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541926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箱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29F920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50</w:t>
                  </w:r>
                </w:p>
              </w:tc>
            </w:tr>
            <w:tr w14:paraId="2EC0965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0E27C5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7F921E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饲草料颗粒机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29CDD3F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二相电220伏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8D9125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7B2E17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  <w:tr w14:paraId="3D417D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5" w:hRule="atLeast"/>
              </w:trPr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FB39A8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67BC11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铡草机</w:t>
                  </w:r>
                </w:p>
              </w:tc>
              <w:tc>
                <w:tcPr>
                  <w:tcW w:w="32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 w14:paraId="01CADAE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二相电220伏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4E9A5F9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台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noWrap/>
                  <w:vAlign w:val="center"/>
                </w:tcPr>
                <w:p w14:paraId="0592E4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</w:tr>
          </w:tbl>
          <w:p w14:paraId="46217261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2025年3月3日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3090C69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ED85EC8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F4B24D2"/>
    <w:rsid w:val="250B47F3"/>
    <w:rsid w:val="258244ED"/>
    <w:rsid w:val="260B672B"/>
    <w:rsid w:val="27C76682"/>
    <w:rsid w:val="28AF784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6D80507"/>
    <w:rsid w:val="370339F6"/>
    <w:rsid w:val="38C52063"/>
    <w:rsid w:val="38C74C48"/>
    <w:rsid w:val="38EA0422"/>
    <w:rsid w:val="3B4E2EEA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78F3674"/>
    <w:rsid w:val="48414F44"/>
    <w:rsid w:val="488E0DCA"/>
    <w:rsid w:val="4B5949FC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88F6E1D"/>
    <w:rsid w:val="5B5C4D58"/>
    <w:rsid w:val="5BF03FD6"/>
    <w:rsid w:val="5C9157F8"/>
    <w:rsid w:val="5CCC49CC"/>
    <w:rsid w:val="5F9E5AEE"/>
    <w:rsid w:val="60CF1B28"/>
    <w:rsid w:val="617D3332"/>
    <w:rsid w:val="63634D83"/>
    <w:rsid w:val="693A2D6F"/>
    <w:rsid w:val="69990F25"/>
    <w:rsid w:val="6A554E4C"/>
    <w:rsid w:val="6BD239F5"/>
    <w:rsid w:val="6C8859AD"/>
    <w:rsid w:val="6ECD3B4B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987</Words>
  <Characters>1056</Characters>
  <Lines>0</Lines>
  <Paragraphs>0</Paragraphs>
  <TotalTime>84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2025-02-27T05:47:32Z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759BC4D551294218B08498CCEDA8255C_13</vt:lpwstr>
  </property>
</Properties>
</file>