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0FAA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r>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t>投标人须知前附表</w:t>
      </w:r>
    </w:p>
    <w:p w14:paraId="2CDD0A5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40"/>
        <w:gridCol w:w="976"/>
        <w:gridCol w:w="6304"/>
        <w:gridCol w:w="702"/>
      </w:tblGrid>
      <w:tr w14:paraId="77519C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0" w:hRule="atLeast"/>
        </w:trPr>
        <w:tc>
          <w:tcPr>
            <w:tcW w:w="87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EFA700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序号</w:t>
            </w:r>
          </w:p>
        </w:tc>
        <w:tc>
          <w:tcPr>
            <w:tcW w:w="33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1383E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名称</w:t>
            </w:r>
          </w:p>
        </w:tc>
        <w:tc>
          <w:tcPr>
            <w:tcW w:w="95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3368E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说明和要求</w:t>
            </w:r>
          </w:p>
        </w:tc>
        <w:tc>
          <w:tcPr>
            <w:tcW w:w="18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4CB57B8">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备注</w:t>
            </w:r>
          </w:p>
        </w:tc>
      </w:tr>
      <w:tr w14:paraId="6D77DF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2761A4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320921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采购人</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824C0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新疆昆翔商贸有限公司</w:t>
            </w:r>
          </w:p>
          <w:p w14:paraId="582C38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联系人: 谭梦罕</w:t>
            </w:r>
          </w:p>
          <w:p w14:paraId="408BBF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地址: 和田县经济新区</w:t>
            </w:r>
          </w:p>
          <w:p w14:paraId="589818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联系方式: 17629345723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0FE78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472EDE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9218AA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951D15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采购名称</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AF4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和田县英艾日克乡盐碱地改良项目</w:t>
            </w:r>
            <w:bookmarkStart w:id="0" w:name="_GoBack"/>
            <w:bookmarkEnd w:id="0"/>
            <w:r>
              <w:rPr>
                <w:rFonts w:hint="eastAsia" w:ascii="仿宋_GB2312" w:hAnsi="仿宋_GB2312" w:eastAsia="仿宋_GB2312" w:cs="仿宋_GB2312"/>
                <w:i w:val="0"/>
                <w:iCs w:val="0"/>
                <w:caps w:val="0"/>
                <w:color w:val="000000"/>
                <w:spacing w:val="0"/>
                <w:kern w:val="0"/>
                <w:sz w:val="24"/>
                <w:szCs w:val="24"/>
                <w:lang w:val="en-US" w:eastAsia="zh-CN" w:bidi="ar"/>
              </w:rPr>
              <w:t>采购首部系统设备材料</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A27533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943C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67598B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3</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797495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C4081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询价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587E98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0121F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91501F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4</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FCA2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交货地点及时间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5992F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时间: 合同签订后 20 日内完成供货</w:t>
            </w:r>
          </w:p>
          <w:p w14:paraId="797182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地点: 采购人指定具体交货地点</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D7723A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26C1F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7CDA87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5</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A59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质量标准</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E5A3F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质量要求: 成果质量要求执行国家或行业标准、规范, 确保项目成果质量符合有关文件或技术标准的规定及上级有关部门的要求; 质保期:签订合同为准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D9CD60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8E51A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C39BB0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6</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773417">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采购概算价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AC1E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本项目最高限价: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099BA3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AC765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BD13DD3">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7</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0BB1DA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投标人资格要求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30C5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1.投标人须具有独立法人资格, 具备有效的三证合一营业执照</w:t>
            </w:r>
          </w:p>
          <w:p w14:paraId="306C32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2.需提供法定代表人身份证证明</w:t>
            </w:r>
          </w:p>
          <w:p w14:paraId="487956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3.开户行许可证</w:t>
            </w:r>
          </w:p>
          <w:p w14:paraId="4B21D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4.报价单需加盖公章(不加盖公章为无效报价)</w:t>
            </w:r>
          </w:p>
          <w:p w14:paraId="211AC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EF0ED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51B35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8F889C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8</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C402C8D">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投标报价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E03C1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 xml:space="preserve">1.投标报价: </w:t>
            </w:r>
          </w:p>
          <w:tbl>
            <w:tblPr>
              <w:tblStyle w:val="3"/>
              <w:tblW w:w="539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4"/>
              <w:gridCol w:w="2110"/>
              <w:gridCol w:w="1125"/>
              <w:gridCol w:w="1120"/>
            </w:tblGrid>
            <w:tr w14:paraId="00201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F08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水表</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193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1、类型：水平螺翼式水表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2、规格：DN300</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32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CAE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A84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DD40A">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2B653">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FAC14">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07CC5">
                  <w:pPr>
                    <w:jc w:val="right"/>
                    <w:rPr>
                      <w:rFonts w:hint="eastAsia" w:ascii="宋体" w:hAnsi="宋体" w:eastAsia="宋体" w:cs="宋体"/>
                      <w:i w:val="0"/>
                      <w:iCs w:val="0"/>
                      <w:color w:val="000000"/>
                      <w:sz w:val="20"/>
                      <w:szCs w:val="20"/>
                      <w:u w:val="none"/>
                    </w:rPr>
                  </w:pPr>
                </w:p>
              </w:tc>
            </w:tr>
            <w:tr w14:paraId="4C0E4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ED542">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A32DD">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00B9C">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5C53B">
                  <w:pPr>
                    <w:jc w:val="right"/>
                    <w:rPr>
                      <w:rFonts w:hint="eastAsia" w:ascii="宋体" w:hAnsi="宋体" w:eastAsia="宋体" w:cs="宋体"/>
                      <w:i w:val="0"/>
                      <w:iCs w:val="0"/>
                      <w:color w:val="000000"/>
                      <w:sz w:val="20"/>
                      <w:szCs w:val="20"/>
                      <w:u w:val="none"/>
                    </w:rPr>
                  </w:pPr>
                </w:p>
              </w:tc>
            </w:tr>
            <w:tr w14:paraId="4C658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95C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水表</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53F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1、类型：水平螺翼式水表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2、规格：DN250</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D6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DA1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03E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5D306">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E270B">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23855">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5236B">
                  <w:pPr>
                    <w:jc w:val="right"/>
                    <w:rPr>
                      <w:rFonts w:hint="eastAsia" w:ascii="宋体" w:hAnsi="宋体" w:eastAsia="宋体" w:cs="宋体"/>
                      <w:i w:val="0"/>
                      <w:iCs w:val="0"/>
                      <w:color w:val="000000"/>
                      <w:sz w:val="20"/>
                      <w:szCs w:val="20"/>
                      <w:u w:val="none"/>
                    </w:rPr>
                  </w:pPr>
                </w:p>
              </w:tc>
            </w:tr>
            <w:tr w14:paraId="6927E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9F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压力表</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E4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1、类型：压力表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4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75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46C4D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3F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自动进排气阀</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92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1、类型：自动进排气阀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2、材质、规格：φ90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1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876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r>
            <w:tr w14:paraId="2C4BC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36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自动进排气阀</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2E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1、类型：自动进排气阀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2、材质、规格：φ75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57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38E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14:paraId="71EF2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6C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施肥箱</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4D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1、名称：施肥箱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2、参数：1000L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3、备注：含设备采购、安装等全部费用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89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1C1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r>
            <w:tr w14:paraId="02242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70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卧式网式自清洗过滤器</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7C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1、名称：卧式网式自清洗过滤器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2、规格、型号：CKSK-WS-500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B7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C5D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r>
            <w:tr w14:paraId="42D51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3C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悬浮式自清洗过滤器</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69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1、名称：悬浮式自清洗过滤器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2、规格、型号：CKSK-BQ-500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3、其它：含钢丝软管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76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2B5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r>
            <w:tr w14:paraId="4E37B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0B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离心泵</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7E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1、类型：离心泵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2、型号、规格：DFW200-400A/4/75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42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949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r>
            <w:tr w14:paraId="2BCCD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A0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离心泵</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C0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1、类型：离心泵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2、型号、规格：DFW200-400（Ⅰ）/4/55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6A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F16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3441C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66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离心泵</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22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1、类型：离心泵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2、型号、规格：DFW200-400（Ⅱ）/4/75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3B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F44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7B97F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45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钢质蝶阀</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2D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1、类型：钢质蝶阀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2、型号、规格：DN315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12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CBE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r>
            <w:tr w14:paraId="5FA8E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F5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钢质蝶阀</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50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1、类型：钢质蝶阀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BA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4A5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14:paraId="5B0E6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9D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逆止阀</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1E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1、类型：逆止阀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2、型号、规格：DN315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40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2EF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r>
            <w:tr w14:paraId="73418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C8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逆止阀</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24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1、类型：逆止阀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F9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357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23AE1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ED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钢管</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09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2、型号、规格：耐压≥1.0MPa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3、直径：DN315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3A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1E3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r>
            <w:tr w14:paraId="3DAA4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6B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钢管</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F1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2、型号、规格：耐压≥1.0MPa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3、直径：DN250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F2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C73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r>
            <w:tr w14:paraId="2399B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39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弯头</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5E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1、类型：弯头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2、型号、规格：钢制DN315   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2A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90D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r>
            <w:tr w14:paraId="4A118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8A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弯头</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6A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1、类型：弯头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2、型号、规格：钢制DN250   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53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BEB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14:paraId="0C84B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39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71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1、类型：法兰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2、型号、规格：钢制DN315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1A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D4B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r>
            <w:tr w14:paraId="68A95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FC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A6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1、类型：法兰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2、型号、规格：钢制DN250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55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9AA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r>
            <w:tr w14:paraId="35E50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53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伸缩节</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40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1、类型：伸缩节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2、型号、规格：DN315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7E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4BA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r>
            <w:tr w14:paraId="50D82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0E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伸缩节</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7A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1、类型：伸缩节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DA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C30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14:paraId="20C8C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C9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自动进排气阀</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1D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1、类型：自动进排气阀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2、材质、规格：DN90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7F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3D3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r>
            <w:tr w14:paraId="0E028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BB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自动进排气阀</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D2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1、类型：自动进排气阀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2、材质、规格：DN75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90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409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bl>
          <w:p w14:paraId="63CA4A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w:t>
            </w:r>
          </w:p>
          <w:p w14:paraId="10E83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 投标报价应包括: 有关本项目所需货物采购、包装费、安装、运输费、保险费、人员工资、技术培训、验收、免费期维护费及售后服务、税金等。运输途中风险由中标投标人自行承担;</w:t>
            </w:r>
          </w:p>
          <w:p w14:paraId="763F6B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 投标货币: 人民币;</w:t>
            </w:r>
          </w:p>
          <w:p w14:paraId="4838A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4.投标人的报价超过本项目的最高限价, 按无效投标处理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396B5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00BEFA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F0BB97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9</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D459B2">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投标人对采购清单提出质疑的时间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79D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提出质疑函的时限: 对采购提出质疑的, 应当在3日内提出</w:t>
            </w:r>
          </w:p>
          <w:p w14:paraId="4FE7D3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接收质疑函的方式: 将 PDF 格式电子版质疑文件加盖公章扫描发送至 85062168@qq.com 邮箱</w:t>
            </w:r>
          </w:p>
          <w:p w14:paraId="4AFFB8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接受质疑的单位:新疆昆翔商贸有限公司</w:t>
            </w:r>
          </w:p>
          <w:p w14:paraId="0902B7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 址: 和田县经济新区</w:t>
            </w:r>
          </w:p>
          <w:p w14:paraId="348B67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联系人: 党宏博</w:t>
            </w:r>
          </w:p>
          <w:p w14:paraId="5B2C5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电 话: 18199030903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3E1B19">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6A3E7D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80A3A6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10</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00F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投标截止时间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5D23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2024年11月21日</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51788E2">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73832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4DA904E">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919CD74">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付款方式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519AD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86C63D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CEABA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BCF793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8C9F5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验收要求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1F8D6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根据采购项目的具体情况,自行组织项目验收</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6C141C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bl>
    <w:p w14:paraId="08A053AA">
      <w:pPr>
        <w:rPr>
          <w:rFonts w:hint="eastAsia" w:ascii="仿宋_GB2312" w:hAnsi="仿宋_GB2312" w:eastAsia="仿宋_GB2312" w:cs="仿宋_GB2312"/>
          <w:i w:val="0"/>
          <w:iCs w:val="0"/>
          <w:color w:val="000000"/>
          <w:kern w:val="0"/>
          <w:sz w:val="32"/>
          <w:szCs w:val="32"/>
          <w:u w:val="none"/>
          <w:lang w:val="en-US" w:eastAsia="zh-CN" w:bidi="ar"/>
        </w:rPr>
      </w:pPr>
    </w:p>
    <w:p w14:paraId="4FE611BC">
      <w:pPr>
        <w:rPr>
          <w:rFonts w:hint="eastAsia" w:ascii="仿宋_GB2312" w:hAnsi="仿宋_GB2312" w:eastAsia="仿宋_GB2312" w:cs="仿宋_GB2312"/>
          <w:i w:val="0"/>
          <w:iCs w:val="0"/>
          <w:color w:val="000000"/>
          <w:kern w:val="0"/>
          <w:sz w:val="32"/>
          <w:szCs w:val="32"/>
          <w:u w:val="none"/>
          <w:lang w:val="en-US" w:eastAsia="zh-CN" w:bidi="ar"/>
        </w:rPr>
      </w:pPr>
    </w:p>
    <w:p w14:paraId="41810A1A">
      <w:pPr>
        <w:rPr>
          <w:rFonts w:hint="eastAsia" w:ascii="仿宋_GB2312" w:hAnsi="仿宋_GB2312" w:eastAsia="仿宋_GB2312" w:cs="仿宋_GB2312"/>
          <w:i w:val="0"/>
          <w:iCs w:val="0"/>
          <w:color w:val="000000"/>
          <w:kern w:val="0"/>
          <w:sz w:val="32"/>
          <w:szCs w:val="32"/>
          <w:u w:val="none"/>
          <w:lang w:val="en-US" w:eastAsia="zh-CN" w:bidi="ar"/>
        </w:rPr>
      </w:pPr>
    </w:p>
    <w:p w14:paraId="1D6E7E9C">
      <w:pPr>
        <w:rPr>
          <w:rFonts w:hint="eastAsia" w:ascii="仿宋_GB2312" w:hAnsi="仿宋_GB2312" w:eastAsia="仿宋_GB2312" w:cs="仿宋_GB2312"/>
          <w:i w:val="0"/>
          <w:iCs w:val="0"/>
          <w:color w:val="000000"/>
          <w:kern w:val="0"/>
          <w:sz w:val="32"/>
          <w:szCs w:val="32"/>
          <w:u w:val="none"/>
          <w:lang w:val="en-US" w:eastAsia="zh-CN" w:bidi="ar"/>
        </w:rPr>
      </w:pPr>
    </w:p>
    <w:p w14:paraId="3AC1054C">
      <w:pPr>
        <w:rPr>
          <w:rFonts w:hint="eastAsia" w:ascii="仿宋_GB2312" w:hAnsi="仿宋_GB2312" w:eastAsia="仿宋_GB2312" w:cs="仿宋_GB2312"/>
          <w:i w:val="0"/>
          <w:iCs w:val="0"/>
          <w:color w:val="000000"/>
          <w:kern w:val="0"/>
          <w:sz w:val="32"/>
          <w:szCs w:val="32"/>
          <w:u w:val="none"/>
          <w:lang w:val="en-US" w:eastAsia="zh-CN" w:bidi="ar"/>
        </w:rPr>
      </w:pPr>
    </w:p>
    <w:p w14:paraId="566822C4">
      <w:pPr>
        <w:rPr>
          <w:rFonts w:hint="eastAsia" w:ascii="仿宋_GB2312" w:hAnsi="仿宋_GB2312" w:eastAsia="仿宋_GB2312" w:cs="仿宋_GB2312"/>
          <w:i w:val="0"/>
          <w:iCs w:val="0"/>
          <w:color w:val="000000"/>
          <w:kern w:val="0"/>
          <w:sz w:val="32"/>
          <w:szCs w:val="32"/>
          <w:u w:val="none"/>
          <w:lang w:val="en-US" w:eastAsia="zh-CN" w:bidi="ar"/>
        </w:rPr>
      </w:pPr>
    </w:p>
    <w:p w14:paraId="185364F8">
      <w:pPr>
        <w:rPr>
          <w:rFonts w:hint="eastAsia" w:ascii="仿宋_GB2312" w:hAnsi="仿宋_GB2312" w:eastAsia="仿宋_GB2312" w:cs="仿宋_GB2312"/>
          <w:i w:val="0"/>
          <w:iCs w:val="0"/>
          <w:color w:val="000000"/>
          <w:kern w:val="0"/>
          <w:sz w:val="32"/>
          <w:szCs w:val="32"/>
          <w:u w:val="none"/>
          <w:lang w:val="en-US" w:eastAsia="zh-CN" w:bidi="ar"/>
        </w:rPr>
      </w:pPr>
    </w:p>
    <w:p w14:paraId="11CCBEFD">
      <w:pPr>
        <w:rPr>
          <w:rFonts w:hint="default" w:ascii="仿宋_GB2312" w:hAnsi="仿宋_GB2312" w:eastAsia="仿宋_GB2312" w:cs="仿宋_GB2312"/>
          <w:b/>
          <w:bCs/>
          <w:i w:val="0"/>
          <w:iCs w:val="0"/>
          <w:color w:val="000000"/>
          <w:kern w:val="0"/>
          <w:sz w:val="32"/>
          <w:szCs w:val="3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6C1B65EF-2FFD-4ECB-AF9A-CAF7CAC1688F}"/>
  </w:font>
  <w:font w:name="仿宋_GB2312">
    <w:panose1 w:val="02010609030101010101"/>
    <w:charset w:val="86"/>
    <w:family w:val="auto"/>
    <w:pitch w:val="default"/>
    <w:sig w:usb0="00000001" w:usb1="080E0000" w:usb2="00000000" w:usb3="00000000" w:csb0="00040000" w:csb1="00000000"/>
    <w:embedRegular r:id="rId2" w:fontKey="{5C57CCDF-BF42-476A-A599-ABC755ED182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ZjJlNjFkN2EwOTc2MzBhZmQyZmMzMjkxODFiMzIifQ=="/>
  </w:docVars>
  <w:rsids>
    <w:rsidRoot w:val="46F94E03"/>
    <w:rsid w:val="0FB82358"/>
    <w:rsid w:val="16F42142"/>
    <w:rsid w:val="175D340E"/>
    <w:rsid w:val="1DD24BFC"/>
    <w:rsid w:val="22A961F4"/>
    <w:rsid w:val="2E6B53DA"/>
    <w:rsid w:val="3472503B"/>
    <w:rsid w:val="36965B9D"/>
    <w:rsid w:val="3AFF6407"/>
    <w:rsid w:val="3C005E35"/>
    <w:rsid w:val="3C3E1EA6"/>
    <w:rsid w:val="411B49EE"/>
    <w:rsid w:val="458B0897"/>
    <w:rsid w:val="46F94E03"/>
    <w:rsid w:val="4C1B2975"/>
    <w:rsid w:val="4D845D2C"/>
    <w:rsid w:val="4DF07E31"/>
    <w:rsid w:val="51E348E9"/>
    <w:rsid w:val="54492049"/>
    <w:rsid w:val="57B0086C"/>
    <w:rsid w:val="5BBD57F6"/>
    <w:rsid w:val="61DD03B7"/>
    <w:rsid w:val="703E6382"/>
    <w:rsid w:val="73D86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1236</Words>
  <Characters>1443</Characters>
  <Lines>0</Lines>
  <Paragraphs>0</Paragraphs>
  <TotalTime>0</TotalTime>
  <ScaleCrop>false</ScaleCrop>
  <LinksUpToDate>false</LinksUpToDate>
  <CharactersWithSpaces>1478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2024-11-19T03:44:00Z</dcterms:created>
  <dc:creator>梦</dc:creator>
  <cp:lastModifiedBy>梦</cp:lastModifiedBy>
  <dcterms:modified xsi:type="dcterms:W3CDTF">2024-11-19T08:00:21Z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9FEEB8573AE34DB9A58AE70DD8C9D546_13</vt:lpwstr>
  </property>
</Properties>
</file>