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25458"/>
      <w:bookmarkStart w:id="1" w:name="_Toc313893526"/>
      <w:bookmarkStart w:id="2" w:name="_Toc7625"/>
      <w:bookmarkStart w:id="3" w:name="_Toc18881"/>
      <w:bookmarkStart w:id="4" w:name="_Toc18159"/>
      <w:bookmarkStart w:id="5" w:name="_Toc12808"/>
      <w:bookmarkStart w:id="6" w:name="_Toc3463"/>
      <w:bookmarkStart w:id="7" w:name="_Toc26820"/>
      <w:bookmarkStart w:id="8" w:name="_Toc317775175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F843888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巴格其镇渠道防渗建设项目矩形槽采购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82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891"/>
        <w:gridCol w:w="1637"/>
        <w:gridCol w:w="1513"/>
      </w:tblGrid>
      <w:tr w14:paraId="3A67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装配式砼</w:t>
            </w:r>
          </w:p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矩形槽UJ600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(配筋φ8HRB400、高抗硫C35F200W6)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4490</w:t>
            </w:r>
          </w:p>
        </w:tc>
      </w:tr>
      <w:tr w14:paraId="4282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装配式砼</w:t>
            </w:r>
          </w:p>
          <w:p w14:paraId="0BE9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矩形槽UJ800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(配筋φ8HRB400、高抗硫C35F200W6)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1903</w:t>
            </w:r>
          </w:p>
        </w:tc>
      </w:tr>
      <w:tr w14:paraId="6148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装配式砼</w:t>
            </w:r>
          </w:p>
          <w:p w14:paraId="2F39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矩形槽UJ1000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(配筋φ8HRB400、高抗硫C35F200W6)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</w:tr>
    </w:tbl>
    <w:p w14:paraId="1BA53663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新疆和田地区和田县巴格其镇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3475"/>
      <w:bookmarkStart w:id="12" w:name="_Toc11828"/>
      <w:bookmarkStart w:id="13" w:name="_Toc5085"/>
      <w:bookmarkStart w:id="14" w:name="_Toc25886"/>
      <w:bookmarkStart w:id="15" w:name="_Toc20778"/>
      <w:bookmarkStart w:id="16" w:name="_Toc27955"/>
      <w:bookmarkStart w:id="17" w:name="_Toc9654"/>
      <w:bookmarkStart w:id="18" w:name="_Toc25516"/>
      <w:bookmarkStart w:id="19" w:name="_Toc14778"/>
      <w:bookmarkStart w:id="20" w:name="_Toc19730"/>
      <w:bookmarkStart w:id="21" w:name="_Toc13969"/>
      <w:bookmarkStart w:id="22" w:name="_Toc15478"/>
      <w:bookmarkStart w:id="23" w:name="_Toc31315"/>
      <w:bookmarkStart w:id="24" w:name="_Toc9027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B6D3FBE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6FA5D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C30CEA0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9744E2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6E9C70E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2128B0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平台相关管理方的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</w:t>
      </w:r>
      <w:bookmarkStart w:id="25" w:name="_GoBack"/>
      <w:bookmarkEnd w:id="25"/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23FC1CB4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5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E35D85"/>
    <w:rsid w:val="0A4E07C6"/>
    <w:rsid w:val="0DFB654B"/>
    <w:rsid w:val="113E5D8A"/>
    <w:rsid w:val="14424BEF"/>
    <w:rsid w:val="17B80644"/>
    <w:rsid w:val="1D807281"/>
    <w:rsid w:val="2B5C5333"/>
    <w:rsid w:val="31E56082"/>
    <w:rsid w:val="33AF4630"/>
    <w:rsid w:val="33CF085B"/>
    <w:rsid w:val="367B0D63"/>
    <w:rsid w:val="379F349E"/>
    <w:rsid w:val="384F7045"/>
    <w:rsid w:val="3ACC7DDF"/>
    <w:rsid w:val="44387F24"/>
    <w:rsid w:val="45166516"/>
    <w:rsid w:val="45714CA7"/>
    <w:rsid w:val="4A056E6A"/>
    <w:rsid w:val="4C182492"/>
    <w:rsid w:val="4D634C59"/>
    <w:rsid w:val="4E7846F1"/>
    <w:rsid w:val="518B1268"/>
    <w:rsid w:val="51FC426E"/>
    <w:rsid w:val="52F75AF0"/>
    <w:rsid w:val="54BD4AFA"/>
    <w:rsid w:val="5F553E5C"/>
    <w:rsid w:val="6430074A"/>
    <w:rsid w:val="646E0A19"/>
    <w:rsid w:val="6990454A"/>
    <w:rsid w:val="6CF070AE"/>
    <w:rsid w:val="6ED92311"/>
    <w:rsid w:val="72B51663"/>
    <w:rsid w:val="743E2C53"/>
    <w:rsid w:val="780F5746"/>
    <w:rsid w:val="7B6002F8"/>
    <w:rsid w:val="7BC90B78"/>
    <w:rsid w:val="7F1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2"/>
    <w:qFormat/>
    <w:uiPriority w:val="99"/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99"/>
    <w:rPr>
      <w:color w:val="333333"/>
      <w:u w:val="none"/>
    </w:rPr>
  </w:style>
  <w:style w:type="character" w:customStyle="1" w:styleId="11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4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5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2323</Words>
  <Characters>2425</Characters>
  <Lines>31</Lines>
  <Paragraphs>8</Paragraphs>
  <TotalTime>0</TotalTime>
  <ScaleCrop>false</ScaleCrop>
  <LinksUpToDate>false</LinksUpToDate>
  <CharactersWithSpaces>2937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2024-10-16T09:46:24Z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3E45A5EE80384250902D96CDAF0A40EB_13</vt:lpwstr>
  </property>
</Properties>
</file>